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3875" cy="6286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before="0" w:after="0"/>
        <w:ind w:left="3028" w:right="2149" w:hanging="170"/>
        <w:contextualSpacing/>
        <w:jc w:val="center"/>
        <w:rPr>
          <w:b/>
          <w:b/>
          <w:color w:val="000000"/>
          <w:spacing w:val="-9"/>
        </w:rPr>
      </w:pPr>
      <w:r>
        <w:rPr>
          <w:b/>
          <w:color w:val="000000"/>
          <w:spacing w:val="-9"/>
        </w:rPr>
        <w:t>РОССИЙСКАЯ ФЕДЕРАЦИЯ</w:t>
      </w:r>
    </w:p>
    <w:p>
      <w:pPr>
        <w:pStyle w:val="Normal"/>
        <w:shd w:val="clear" w:fill="FFFFFF"/>
        <w:spacing w:before="0" w:after="0"/>
        <w:ind w:left="2835" w:right="2149" w:hanging="170"/>
        <w:contextualSpacing/>
        <w:jc w:val="center"/>
        <w:rPr>
          <w:b/>
          <w:b/>
          <w:color w:val="000000"/>
          <w:spacing w:val="-9"/>
        </w:rPr>
      </w:pPr>
      <w:r>
        <w:rPr>
          <w:b/>
          <w:color w:val="000000"/>
          <w:spacing w:val="-9"/>
        </w:rPr>
        <w:t>ЛИПЕЦКАЯ ОБЛАСТЬ</w:t>
      </w:r>
    </w:p>
    <w:p>
      <w:pPr>
        <w:pStyle w:val="Normal"/>
        <w:jc w:val="center"/>
        <w:rPr/>
      </w:pPr>
      <w:r>
        <w:rPr>
          <w:b/>
          <w:color w:val="000000"/>
          <w:spacing w:val="-9"/>
        </w:rPr>
        <w:t>ЛИПЕЦКИЙ МУНИЦИПАЛЬНЫЙ РАЙОН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СОВЕТ ДЕПУТАТОВ СЕЛЬСКОГО ПОСЕЛЕНИЯ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ВВЕДЕНСКИЙ СЕЛЬСОВЕТ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Двадцать первая сессия пятого созыва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20.02.2017 года                                                                                      № 122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Об утверждении Отчёта об исполнении бюджета сельского поселения Введенский сельсовет Липецкого муниципального района </w:t>
      </w:r>
    </w:p>
    <w:p>
      <w:pPr>
        <w:pStyle w:val="Normal"/>
        <w:jc w:val="center"/>
        <w:rPr/>
      </w:pPr>
      <w:r>
        <w:rPr>
          <w:b/>
          <w:bCs/>
          <w:sz w:val="28"/>
        </w:rPr>
        <w:t xml:space="preserve">Липецкой области за 2016 год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Рассмотрев отчет об исполнении бюджета сельского поселения Введенский сельсовет за 2016 год, руководствуясь Уставом сельского поселения,  учитывая рекомендации постоянных депутатских комиссий, Совет депутатов сельского поселения Введенский сельсовет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Утвердить отчет об исполнении бюджета сельского поселения Введенский сельсовет Липецкого муниципального района Липецкой области за 2016 год (прилагается).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доходную базу за счет собираемости налогов.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Усилить режим экономии расходов бюджетных средств.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принятия и обнародования.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Председатель Совета депутатов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</w:r>
    </w:p>
    <w:p>
      <w:pPr>
        <w:pStyle w:val="Normal"/>
        <w:rPr/>
      </w:pPr>
      <w:r>
        <w:rPr>
          <w:sz w:val="28"/>
          <w:szCs w:val="28"/>
        </w:rPr>
        <w:t>Введенский сельсовет                                                              Н. А. Зимарина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ind w:left="5613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Приложение к решению Совета депутатов сельского поселения</w:t>
      </w:r>
    </w:p>
    <w:p>
      <w:pPr>
        <w:pStyle w:val="Normal"/>
        <w:widowControl/>
        <w:suppressAutoHyphens w:val="true"/>
        <w:bidi w:val="0"/>
        <w:ind w:left="5613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Введенский сельсовет Липецкого муниципального района </w:t>
      </w:r>
    </w:p>
    <w:p>
      <w:pPr>
        <w:pStyle w:val="Normal"/>
        <w:widowControl/>
        <w:suppressAutoHyphens w:val="true"/>
        <w:bidi w:val="0"/>
        <w:ind w:left="5613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 20.02.2017 года № 122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Отчёт об исполнении бюджета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сельского поселения Введенский сельсовет за 2016 год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Отчёт об исполнении бюджета сельского поселения Введенский сельсовет Липецкого муниципального района Липецкой области  за 2016 год отражает кассовое исполнение бюджета.</w:t>
      </w:r>
    </w:p>
    <w:p>
      <w:pPr>
        <w:pStyle w:val="Normal"/>
        <w:rPr/>
      </w:pPr>
      <w:r>
        <w:rPr>
          <w:sz w:val="24"/>
          <w:szCs w:val="24"/>
        </w:rPr>
        <w:t>Основные параметры бюджета поселения за 2016 год.</w:t>
      </w:r>
    </w:p>
    <w:p>
      <w:pPr>
        <w:pStyle w:val="Normal"/>
        <w:jc w:val="both"/>
        <w:rPr/>
      </w:pPr>
      <w:r>
        <w:rPr>
          <w:sz w:val="24"/>
          <w:szCs w:val="24"/>
        </w:rPr>
        <w:t>Исполнение</w:t>
      </w:r>
    </w:p>
    <w:p>
      <w:pPr>
        <w:pStyle w:val="Normal"/>
        <w:jc w:val="both"/>
        <w:rPr/>
      </w:pPr>
      <w:r>
        <w:rPr>
          <w:sz w:val="24"/>
          <w:szCs w:val="24"/>
        </w:rPr>
        <w:t>- по доходам на- 25 016 671,47 рубль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 по расходам на- 35 918 287,59  рублей. </w:t>
      </w:r>
    </w:p>
    <w:p>
      <w:pPr>
        <w:pStyle w:val="Normal"/>
        <w:jc w:val="both"/>
        <w:rPr/>
      </w:pPr>
      <w:r>
        <w:rPr>
          <w:sz w:val="24"/>
          <w:szCs w:val="24"/>
        </w:rPr>
        <w:t>Дефицит бюджета составляет  18 823 800,00  рублей.</w:t>
      </w:r>
    </w:p>
    <w:p>
      <w:pPr>
        <w:pStyle w:val="Normal"/>
        <w:jc w:val="both"/>
        <w:rPr/>
      </w:pPr>
      <w:r>
        <w:rPr>
          <w:sz w:val="24"/>
          <w:szCs w:val="24"/>
        </w:rPr>
        <w:t>На 01.01.2017 года остатки средств на счёте бюджета составили  19 169 992,82 рубля.</w:t>
      </w:r>
    </w:p>
    <w:p>
      <w:pPr>
        <w:pStyle w:val="Normal"/>
        <w:jc w:val="both"/>
        <w:rPr/>
      </w:pPr>
      <w:r>
        <w:rPr>
          <w:sz w:val="24"/>
          <w:szCs w:val="24"/>
        </w:rPr>
        <w:t>Доходная часть бюджета поселения за 2016 год с учетом безвозмездных поступлений из районного бюджета и областного бюджета составила фактически  25 016 671,47 рубль или 129,2 % от  плана по доходам. Налоговые и неналоговые доходы в 2016 году 25 016 671,47  рубль, по сравнению с утвержденным бюджетом доходы  увеличились  на 5 657 668,60 рублей.</w:t>
      </w:r>
    </w:p>
    <w:p>
      <w:pPr>
        <w:pStyle w:val="Normal"/>
        <w:jc w:val="both"/>
        <w:rPr/>
      </w:pPr>
      <w:r>
        <w:rPr>
          <w:sz w:val="24"/>
          <w:szCs w:val="24"/>
        </w:rPr>
        <w:t>Наибольшей составляющей налоговых и неналоговых  доходов является земельный налог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8 117 586,14 рублей..</w:t>
      </w:r>
    </w:p>
    <w:p>
      <w:pPr>
        <w:pStyle w:val="Normal"/>
        <w:jc w:val="both"/>
        <w:rPr/>
      </w:pPr>
      <w:r>
        <w:rPr>
          <w:sz w:val="24"/>
          <w:szCs w:val="24"/>
        </w:rPr>
        <w:t>Безвозмездные поступления из всех уровней бюджетов составили 6 952 702,87 рубля, где дотации на выравнивание бюджетной обеспеченности- 5 476 700,00 рублей,  субвенции на осуществление первичного воинского учета- 179 400,00 рублей, иные межбюджетные трансферты – 600 000,00 рублей..</w:t>
      </w:r>
    </w:p>
    <w:p>
      <w:pPr>
        <w:pStyle w:val="Normal"/>
        <w:jc w:val="both"/>
        <w:rPr/>
      </w:pPr>
      <w:r>
        <w:rPr>
          <w:sz w:val="24"/>
          <w:szCs w:val="24"/>
        </w:rPr>
        <w:t>По расходам бюджет поселения исполнен за 2016 год в сумме 35 918 287,59 рублей или 94,0 % от уточненного плана.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оплату коммунальных услуг, услуг связи израсходовано 635 813,31 рублей или 1,7 % от общего объема расходов. На обустройство территории сельского поселения, наведение порядка, уличное освещение израсходовано 17 093 835,54 рублей, что составляет 47,5 % от общего объема расходов.  </w:t>
      </w:r>
    </w:p>
    <w:p>
      <w:pPr>
        <w:pStyle w:val="Normal"/>
        <w:jc w:val="both"/>
        <w:rPr/>
      </w:pPr>
      <w:r>
        <w:rPr>
          <w:sz w:val="24"/>
          <w:szCs w:val="24"/>
        </w:rPr>
        <w:t>Были произведены безвозмездные перечисления другим бюджетам бюджетной системы РФ (межбюджетные трансферты) в сумме 83 640,00 рублей или 0,2 % от общего объема расходов. Субвенции, полученные на осуществление первичного воинского учета, израсходованы в полном объеме в сумме 179 400 рублей. На содержание учреждений культуры была перечислена субсидия в сумме 9 887 800 рублей, что составляет 27,5 % от общего объема расходов.  Из бюджета было выплачено 184 647,04 рублей муниципальной пенсии и оказана материальная помощь в сумме 90 968,60 рублей.</w:t>
      </w:r>
    </w:p>
    <w:p>
      <w:pPr>
        <w:pStyle w:val="Normal"/>
        <w:jc w:val="both"/>
        <w:rPr/>
      </w:pPr>
      <w:r>
        <w:rPr>
          <w:sz w:val="24"/>
          <w:szCs w:val="24"/>
        </w:rPr>
        <w:t>Исполнение бюджета поселения за 2016 год осуществлялось в строгом соответствии с Бюджетным кодексом РФ и строилось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>
      <w:pPr>
        <w:pStyle w:val="Normal"/>
        <w:jc w:val="both"/>
        <w:rPr/>
      </w:pPr>
      <w:r>
        <w:rPr>
          <w:sz w:val="24"/>
          <w:szCs w:val="24"/>
        </w:rPr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>
          <w:sz w:val="24"/>
          <w:szCs w:val="24"/>
        </w:rPr>
        <w:t>Приложение № 1</w:t>
      </w:r>
      <w:r>
        <w:rPr/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</w:t>
      </w:r>
      <w:r>
        <w:rPr>
          <w:b/>
          <w:sz w:val="24"/>
          <w:szCs w:val="24"/>
        </w:rPr>
        <w:t>Поступление доходов  в бюджет  сельского поселения Введенский сельсовет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2016 год  по кодам  бюджетной классификации доходов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(тыс. руб.)</w:t>
      </w:r>
    </w:p>
    <w:p>
      <w:pPr>
        <w:pStyle w:val="Normal"/>
        <w:tabs>
          <w:tab w:val="left" w:pos="3756" w:leader="none"/>
        </w:tabs>
        <w:rPr/>
      </w:pPr>
      <w:r>
        <w:rPr>
          <w:sz w:val="24"/>
          <w:szCs w:val="24"/>
        </w:rPr>
        <w:tab/>
      </w:r>
    </w:p>
    <w:tbl>
      <w:tblPr>
        <w:tblW w:w="1011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07"/>
        <w:gridCol w:w="3941"/>
        <w:gridCol w:w="1474"/>
        <w:gridCol w:w="1786"/>
        <w:gridCol w:w="1008"/>
      </w:tblGrid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850 00000 00 0000 000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Доходы бюджета - итого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19359,0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25016,6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129,2%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  <w:p>
            <w:pPr>
              <w:pStyle w:val="Normal"/>
              <w:tabs>
                <w:tab w:val="left" w:pos="37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12406,3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18063,9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145,6%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2572,0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2778,6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108,0%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 xml:space="preserve">000 10501 00 </w:t>
            </w:r>
          </w:p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0000 110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4507,2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Свыше 100%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2428,0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2536,2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104,4%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7300,0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8117,5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111,19%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111 05000 00</w:t>
            </w:r>
          </w:p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0000 120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148,6 %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117 05000 00</w:t>
            </w:r>
          </w:p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0000 180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 xml:space="preserve">2 00 00000 00 0000 000  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6952,7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6952,7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100,0%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2 02 01001 10 0000 151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5476,7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5476,7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 xml:space="preserve">2 02 03015 10 0000 151 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179,4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179,4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 xml:space="preserve">2 02 0401 41 0000 151 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56" w:leader="none"/>
              </w:tabs>
              <w:rPr/>
            </w:pPr>
            <w:r>
              <w:rPr>
                <w:sz w:val="24"/>
                <w:szCs w:val="24"/>
              </w:rPr>
              <w:t>100%</w:t>
            </w:r>
          </w:p>
        </w:tc>
      </w:tr>
    </w:tbl>
    <w:p>
      <w:pPr>
        <w:pStyle w:val="Normal"/>
        <w:tabs>
          <w:tab w:val="left" w:pos="375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Структура расходов бюджета сельского  поселения Введенский сельсовет  за 2015 год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(тыс.руб.)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09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1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62"/>
        <w:gridCol w:w="707"/>
        <w:gridCol w:w="704"/>
        <w:gridCol w:w="565"/>
        <w:gridCol w:w="1056"/>
        <w:gridCol w:w="704"/>
        <w:gridCol w:w="1217"/>
      </w:tblGrid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Гл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665" w:hRule="atLeast"/>
        </w:trPr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Администрация  сельского поселения Введенский сельсовет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35 918,2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8 025,9</w:t>
            </w:r>
          </w:p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0140000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423,1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0140000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6 937,3</w:t>
            </w:r>
          </w:p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</w:p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( финансово-бюджетного ) надзора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0144032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37,0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0140000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628,4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Национальная экономика ( дорожное хоз-во)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9990000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244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Передача полномочий по определению поставщиков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0144000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46,6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17 093,8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0110000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17 093,8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179,4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179,4</w:t>
            </w:r>
          </w:p>
        </w:tc>
      </w:tr>
      <w:tr>
        <w:trPr>
          <w:trHeight w:val="344" w:hRule="atLeast"/>
        </w:trPr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9995118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179,4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9 887,8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0130000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9 887,8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b/>
                <w:i/>
                <w:sz w:val="24"/>
                <w:szCs w:val="24"/>
              </w:rPr>
              <w:t>184,6</w:t>
            </w:r>
          </w:p>
        </w:tc>
      </w:tr>
      <w:tr>
        <w:trPr/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0140000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94" w:leader="none"/>
              </w:tabs>
              <w:rPr/>
            </w:pPr>
            <w:r>
              <w:rPr>
                <w:sz w:val="24"/>
                <w:szCs w:val="24"/>
              </w:rPr>
              <w:t>184,6</w:t>
            </w:r>
          </w:p>
        </w:tc>
      </w:tr>
    </w:tbl>
    <w:p>
      <w:pPr>
        <w:pStyle w:val="Normal"/>
        <w:tabs>
          <w:tab w:val="left" w:pos="109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40" w:type="dxa"/>
        <w:jc w:val="left"/>
        <w:tblInd w:w="-4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47"/>
        <w:gridCol w:w="3553"/>
        <w:gridCol w:w="3927"/>
        <w:gridCol w:w="2212"/>
      </w:tblGrid>
      <w:tr>
        <w:trPr>
          <w:trHeight w:val="420" w:hRule="atLeast"/>
        </w:trPr>
        <w:tc>
          <w:tcPr>
            <w:tcW w:w="10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Приложение № 3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>
        <w:trPr>
          <w:trHeight w:val="420" w:hRule="atLeast"/>
        </w:trPr>
        <w:tc>
          <w:tcPr>
            <w:tcW w:w="10439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ИСТОЧНИКИ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финансирования дефицита  бюджета сельского поселения Введенский сельсовет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за 2015 год по кодам классификации 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(тыс.руб)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Источники  финансирования дефицита бюджета - всего 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10 901,6</w:t>
            </w:r>
          </w:p>
        </w:tc>
      </w:tr>
      <w:tr>
        <w:trPr>
          <w:trHeight w:val="210" w:hRule="atLeast"/>
        </w:trPr>
        <w:tc>
          <w:tcPr>
            <w:tcW w:w="74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10 901,6</w:t>
            </w:r>
          </w:p>
        </w:tc>
      </w:tr>
      <w:tr>
        <w:trPr>
          <w:trHeight w:val="210" w:hRule="atLeast"/>
        </w:trPr>
        <w:tc>
          <w:tcPr>
            <w:tcW w:w="74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- 25 016,6</w:t>
            </w:r>
          </w:p>
        </w:tc>
      </w:tr>
      <w:tr>
        <w:trPr>
          <w:trHeight w:val="420" w:hRule="atLeast"/>
        </w:trPr>
        <w:tc>
          <w:tcPr>
            <w:tcW w:w="74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- 25 016,6</w:t>
            </w:r>
          </w:p>
        </w:tc>
      </w:tr>
      <w:tr>
        <w:trPr>
          <w:trHeight w:val="210" w:hRule="atLeast"/>
        </w:trPr>
        <w:tc>
          <w:tcPr>
            <w:tcW w:w="74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35 918,2</w:t>
            </w:r>
          </w:p>
        </w:tc>
      </w:tr>
      <w:tr>
        <w:trPr>
          <w:trHeight w:val="1615" w:hRule="atLeast"/>
        </w:trPr>
        <w:tc>
          <w:tcPr>
            <w:tcW w:w="7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Уменьшение прочих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остатков денежных средств бюджетов муниципальных районов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35 918,2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247" w:right="680" w:header="0" w:top="680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81ce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f6394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qFormat/>
    <w:rsid w:val="00f6394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13f1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LibreOffice/5.3.3.2$Windows_x86 LibreOffice_project/3d9a8b4b4e538a85e0782bd6c2d430bafe583448</Application>
  <Pages>5</Pages>
  <Words>1001</Words>
  <Characters>5975</Characters>
  <CharactersWithSpaces>7802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2014-02-11T12:52:00Z</dcterms:created>
  <dc:creator>USER</dc:creator>
  <dc:description/>
  <dc:language>ru-RU</dc:language>
  <cp:lastModifiedBy/>
  <cp:lastPrinted>2015-02-09T09:14:17Z</cp:lastPrinted>
  <dcterms:modified xsi:type="dcterms:W3CDTF">2017-06-06T14:54:28Z</dcterms:modified>
  <cp:revision>6</cp:revision>
  <dc:subject/>
  <dc:title>РОССИЙСКАЯ ФЕДЕРАЦИЯ</dc:title>
</cp:coreProperties>
</file>